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52"/>
          <w:szCs w:val="52"/>
        </w:rPr>
      </w:pPr>
    </w:p>
    <w:p>
      <w:pPr>
        <w:jc w:val="center"/>
        <w:rPr>
          <w:rFonts w:hint="eastAsia" w:ascii="宋体" w:hAnsi="宋体" w:eastAsia="宋体" w:cs="Times New Roman"/>
          <w:b/>
          <w:bCs/>
          <w:sz w:val="52"/>
          <w:szCs w:val="52"/>
        </w:rPr>
      </w:pPr>
      <w:r>
        <w:rPr>
          <w:rFonts w:hint="eastAsia" w:ascii="宋体" w:hAnsi="宋体" w:eastAsia="宋体" w:cs="Times New Roman"/>
          <w:b/>
          <w:bCs/>
          <w:sz w:val="52"/>
          <w:szCs w:val="52"/>
          <w:lang w:eastAsia="zh-CN"/>
        </w:rPr>
        <w:t>勘</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察</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单</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位</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入</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库</w:t>
      </w:r>
      <w:r>
        <w:rPr>
          <w:rFonts w:hint="eastAsia" w:ascii="宋体" w:hAnsi="宋体" w:eastAsia="宋体" w:cs="Times New Roman"/>
          <w:b/>
          <w:bCs/>
          <w:sz w:val="52"/>
          <w:szCs w:val="52"/>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福建省木兰投资集团有限公司及下属子公司投资的所有项目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资质类别和等级</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 xml:space="preserve">福建省木兰投资集团有限公司 </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勘察</w:t>
      </w:r>
      <w:r>
        <w:rPr>
          <w:rFonts w:hint="eastAsia" w:ascii="宋体" w:hAnsi="宋体" w:eastAsia="宋体" w:cs="Times New Roman"/>
          <w:sz w:val="24"/>
          <w:szCs w:val="24"/>
          <w:lang w:val="en-US" w:eastAsia="zh-CN"/>
        </w:rPr>
        <w:t>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福建省木兰投资集团有限公司</w:t>
      </w:r>
      <w:r>
        <w:rPr>
          <w:rFonts w:hint="eastAsia" w:ascii="宋体" w:hAnsi="宋体" w:eastAsia="宋体" w:cs="Times New Roman"/>
          <w:color w:val="auto"/>
          <w:sz w:val="22"/>
          <w:szCs w:val="18"/>
          <w:lang w:eastAsia="zh-CN"/>
        </w:rPr>
        <w:t>关于</w:t>
      </w:r>
      <w:r>
        <w:rPr>
          <w:rFonts w:hint="eastAsia" w:ascii="宋体" w:hAnsi="宋体" w:cs="Times New Roman"/>
          <w:color w:val="auto"/>
          <w:sz w:val="22"/>
          <w:szCs w:val="18"/>
          <w:u w:val="single"/>
          <w:lang w:eastAsia="zh-CN"/>
        </w:rPr>
        <w:t>勘察</w:t>
      </w:r>
      <w:r>
        <w:rPr>
          <w:rFonts w:hint="eastAsia" w:ascii="宋体" w:hAnsi="宋体" w:cs="Times New Roman"/>
          <w:color w:val="auto"/>
          <w:sz w:val="22"/>
          <w:szCs w:val="18"/>
          <w:u w:val="single"/>
          <w:lang w:val="en-US" w:eastAsia="zh-CN"/>
        </w:rPr>
        <w:t>单位</w:t>
      </w:r>
      <w:r>
        <w:rPr>
          <w:rFonts w:hint="eastAsia" w:ascii="宋体" w:hAnsi="宋体" w:eastAsia="宋体" w:cs="Times New Roman"/>
          <w:color w:val="auto"/>
          <w:sz w:val="22"/>
          <w:szCs w:val="18"/>
          <w:u w:val="none"/>
          <w:lang w:val="en-US" w:eastAsia="zh-CN"/>
        </w:rPr>
        <w:t>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宋体" w:hAnsi="宋体" w:eastAsia="宋体" w:cs="宋体"/>
          <w:b w:val="0"/>
          <w:bCs/>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rightChars="0" w:firstLine="440" w:firstLineChars="200"/>
        <w:jc w:val="left"/>
        <w:textAlignment w:val="auto"/>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按照福建省木兰投资集团有限公司</w:t>
      </w:r>
      <w:bookmarkStart w:id="0" w:name="_GoBack"/>
      <w:bookmarkEnd w:id="0"/>
      <w:r>
        <w:rPr>
          <w:rFonts w:hint="eastAsia" w:ascii="宋体" w:hAnsi="宋体" w:eastAsia="宋体" w:cs="宋体"/>
          <w:b w:val="0"/>
          <w:bCs/>
          <w:color w:val="auto"/>
          <w:kern w:val="0"/>
          <w:sz w:val="22"/>
          <w:szCs w:val="22"/>
          <w:lang w:val="en-US" w:eastAsia="zh-CN" w:bidi="ar"/>
        </w:rPr>
        <w:t>发布的</w:t>
      </w:r>
      <w:r>
        <w:rPr>
          <w:rFonts w:hint="eastAsia" w:ascii="宋体" w:hAnsi="宋体" w:eastAsia="宋体" w:cs="宋体"/>
          <w:b w:val="0"/>
          <w:bCs/>
          <w:color w:val="auto"/>
          <w:kern w:val="0"/>
          <w:sz w:val="22"/>
          <w:szCs w:val="22"/>
          <w:u w:val="single"/>
          <w:lang w:val="en-US" w:eastAsia="zh-CN" w:bidi="ar"/>
        </w:rPr>
        <w:t>勘察单位</w:t>
      </w:r>
      <w:r>
        <w:rPr>
          <w:rFonts w:hint="eastAsia" w:ascii="宋体" w:hAnsi="宋体" w:eastAsia="宋体" w:cs="宋体"/>
          <w:b w:val="0"/>
          <w:bCs/>
          <w:color w:val="auto"/>
          <w:kern w:val="0"/>
          <w:sz w:val="22"/>
          <w:szCs w:val="22"/>
          <w:lang w:val="en-US" w:eastAsia="zh-CN" w:bidi="ar"/>
        </w:rPr>
        <w:t>入库征集公告的有关要求，我司递交相关资料文件，同意入库到福建省木兰投资集团有限公司及下属子公司投资的所有项目。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jc w:val="left"/>
        <w:textAlignment w:val="auto"/>
        <w:rPr>
          <w:rFonts w:hint="eastAsia" w:ascii="宋体" w:hAnsi="宋体" w:eastAsia="宋体" w:cs="宋体"/>
          <w:b w:val="0"/>
          <w:bCs/>
          <w:color w:val="auto"/>
          <w:kern w:val="0"/>
          <w:sz w:val="22"/>
          <w:szCs w:val="2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jc w:val="left"/>
        <w:textAlignment w:val="auto"/>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联 系 电 话 ：</w:t>
      </w:r>
      <w:r>
        <w:rPr>
          <w:rFonts w:hint="eastAsia" w:ascii="宋体" w:hAnsi="宋体" w:eastAsia="宋体" w:cs="宋体"/>
          <w:b w:val="0"/>
          <w:bCs/>
          <w:color w:val="auto"/>
          <w:kern w:val="0"/>
          <w:sz w:val="22"/>
          <w:szCs w:val="22"/>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left"/>
        <w:textAlignment w:val="auto"/>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申请单位法人代表：</w:t>
      </w:r>
      <w:r>
        <w:rPr>
          <w:rFonts w:hint="eastAsia" w:ascii="宋体" w:hAnsi="宋体" w:eastAsia="宋体" w:cs="宋体"/>
          <w:b w:val="0"/>
          <w:bCs/>
          <w:color w:val="auto"/>
          <w:kern w:val="0"/>
          <w:sz w:val="22"/>
          <w:szCs w:val="22"/>
          <w:u w:val="single"/>
          <w:lang w:val="en-US" w:eastAsia="zh-CN" w:bidi="ar"/>
        </w:rPr>
        <w:t xml:space="preserve">                  </w:t>
      </w:r>
      <w:r>
        <w:rPr>
          <w:rFonts w:hint="eastAsia" w:ascii="宋体" w:hAnsi="宋体" w:eastAsia="宋体" w:cs="宋体"/>
          <w:b w:val="0"/>
          <w:bCs/>
          <w:color w:val="auto"/>
          <w:kern w:val="0"/>
          <w:sz w:val="22"/>
          <w:szCs w:val="22"/>
          <w:lang w:val="en-US" w:eastAsia="zh-CN" w:bidi="ar"/>
        </w:rPr>
        <w:t>（签名或盖章）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right"/>
        <w:textAlignment w:val="auto"/>
        <w:rPr>
          <w:rFonts w:hint="eastAsia" w:ascii="宋体" w:hAnsi="宋体" w:eastAsia="宋体" w:cs="宋体"/>
          <w:b w:val="0"/>
          <w:bCs/>
          <w:color w:val="auto"/>
          <w:kern w:val="0"/>
          <w:sz w:val="22"/>
          <w:szCs w:val="2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right"/>
        <w:textAlignment w:val="auto"/>
        <w:rPr>
          <w:rFonts w:hint="eastAsia" w:ascii="宋体" w:hAnsi="宋体" w:eastAsia="宋体" w:cs="宋体"/>
          <w:b w:val="0"/>
          <w:bCs/>
          <w:color w:val="auto"/>
          <w:kern w:val="0"/>
          <w:sz w:val="22"/>
          <w:szCs w:val="2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right"/>
        <w:textAlignment w:val="auto"/>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 xml:space="preserve">    申请单位名称：×××××（公章）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right"/>
        <w:textAlignment w:val="auto"/>
        <w:rPr>
          <w:rFonts w:hint="eastAsia" w:ascii="仿宋_GB2312" w:hAnsi="仿宋_GB2312" w:eastAsia="仿宋_GB2312" w:cs="仿宋_GB2312"/>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日期：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仿宋_GB2312" w:hAnsi="仿宋_GB2312" w:eastAsia="仿宋_GB2312" w:cs="仿宋_GB2312"/>
          <w:b/>
          <w:color w:val="auto"/>
          <w:kern w:val="0"/>
          <w:sz w:val="28"/>
          <w:szCs w:val="28"/>
          <w:lang w:val="en-US" w:eastAsia="zh-CN" w:bidi="ar"/>
        </w:rPr>
      </w:pPr>
    </w:p>
    <w:p>
      <w:pPr>
        <w:rPr>
          <w:rFonts w:hint="eastAsia" w:ascii="宋体" w:hAnsi="宋体" w:eastAsia="宋体" w:cs="Times New Roman"/>
          <w:sz w:val="28"/>
          <w:szCs w:val="28"/>
        </w:rPr>
      </w:pPr>
    </w:p>
    <w:p>
      <w:pPr>
        <w:rPr>
          <w:rFonts w:hint="eastAsia" w:ascii="宋体" w:hAnsi="宋体" w:eastAsia="宋体" w:cs="Times New Roman"/>
          <w:sz w:val="28"/>
          <w:szCs w:val="2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(4)勘察资质证书复印件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2EC3D8A"/>
    <w:rsid w:val="030D5DD9"/>
    <w:rsid w:val="030F42DA"/>
    <w:rsid w:val="032B1BE2"/>
    <w:rsid w:val="057A7D8F"/>
    <w:rsid w:val="058774BE"/>
    <w:rsid w:val="0662380C"/>
    <w:rsid w:val="07B7277F"/>
    <w:rsid w:val="07BD2518"/>
    <w:rsid w:val="08FF3717"/>
    <w:rsid w:val="097C0ABC"/>
    <w:rsid w:val="09BE4364"/>
    <w:rsid w:val="0BA9528D"/>
    <w:rsid w:val="0BCE17C4"/>
    <w:rsid w:val="0BDD3462"/>
    <w:rsid w:val="0C446A47"/>
    <w:rsid w:val="163A2FC4"/>
    <w:rsid w:val="166C0B75"/>
    <w:rsid w:val="180B6803"/>
    <w:rsid w:val="199D7E6D"/>
    <w:rsid w:val="1AF2789B"/>
    <w:rsid w:val="1B2634C8"/>
    <w:rsid w:val="1C033E58"/>
    <w:rsid w:val="1CF0262F"/>
    <w:rsid w:val="20AA5784"/>
    <w:rsid w:val="212E04DD"/>
    <w:rsid w:val="23476D20"/>
    <w:rsid w:val="242A1D0F"/>
    <w:rsid w:val="24B25287"/>
    <w:rsid w:val="24E54A43"/>
    <w:rsid w:val="25893620"/>
    <w:rsid w:val="268D7140"/>
    <w:rsid w:val="281F0CAB"/>
    <w:rsid w:val="2A81612B"/>
    <w:rsid w:val="2D001CDF"/>
    <w:rsid w:val="2DFD104F"/>
    <w:rsid w:val="2E293ECB"/>
    <w:rsid w:val="2E8F3DC5"/>
    <w:rsid w:val="310149B3"/>
    <w:rsid w:val="31F00419"/>
    <w:rsid w:val="32D7408D"/>
    <w:rsid w:val="35D80399"/>
    <w:rsid w:val="381D28D7"/>
    <w:rsid w:val="3B484F46"/>
    <w:rsid w:val="3CA03AAC"/>
    <w:rsid w:val="3CC72F15"/>
    <w:rsid w:val="3D7A1A73"/>
    <w:rsid w:val="3DB117F8"/>
    <w:rsid w:val="3DC40C82"/>
    <w:rsid w:val="43D97719"/>
    <w:rsid w:val="43DE1F6F"/>
    <w:rsid w:val="46345C8C"/>
    <w:rsid w:val="476561F7"/>
    <w:rsid w:val="47994B0F"/>
    <w:rsid w:val="4837695B"/>
    <w:rsid w:val="48A56548"/>
    <w:rsid w:val="4C582A86"/>
    <w:rsid w:val="4D9E2752"/>
    <w:rsid w:val="4DFF2CB9"/>
    <w:rsid w:val="4EA8070C"/>
    <w:rsid w:val="4FC34453"/>
    <w:rsid w:val="52107387"/>
    <w:rsid w:val="562C37A7"/>
    <w:rsid w:val="598B7A5E"/>
    <w:rsid w:val="5C5343AF"/>
    <w:rsid w:val="5F046E75"/>
    <w:rsid w:val="5F920EAC"/>
    <w:rsid w:val="5F92539D"/>
    <w:rsid w:val="606C1763"/>
    <w:rsid w:val="61715B7A"/>
    <w:rsid w:val="627A19DB"/>
    <w:rsid w:val="632364BF"/>
    <w:rsid w:val="6685128F"/>
    <w:rsid w:val="66B06EEF"/>
    <w:rsid w:val="67D417E8"/>
    <w:rsid w:val="69033F74"/>
    <w:rsid w:val="6AB828EC"/>
    <w:rsid w:val="6C646173"/>
    <w:rsid w:val="6C9004C5"/>
    <w:rsid w:val="6CFA68CF"/>
    <w:rsid w:val="6E6D7AED"/>
    <w:rsid w:val="70C31ED0"/>
    <w:rsid w:val="710C62D3"/>
    <w:rsid w:val="73203314"/>
    <w:rsid w:val="73E500F3"/>
    <w:rsid w:val="7524298F"/>
    <w:rsid w:val="7741229E"/>
    <w:rsid w:val="7A4F0E4F"/>
    <w:rsid w:val="7A914839"/>
    <w:rsid w:val="7B7873F8"/>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985</Words>
  <Characters>1015</Characters>
  <Lines>0</Lines>
  <Paragraphs>0</Paragraphs>
  <TotalTime>0</TotalTime>
  <ScaleCrop>false</ScaleCrop>
  <LinksUpToDate>false</LinksUpToDate>
  <CharactersWithSpaces>1622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Administrator</cp:lastModifiedBy>
  <cp:lastPrinted>2018-09-12T09:28:00Z</cp:lastPrinted>
  <dcterms:modified xsi:type="dcterms:W3CDTF">2022-07-26T03:04:25Z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09CD282F27774A28869E97D15DAB0CE2</vt:lpwstr>
  </property>
</Properties>
</file>